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D4" w:rsidRDefault="008914D4" w:rsidP="008914D4">
      <w:pPr>
        <w:rPr>
          <w:rFonts w:ascii="Times New Roman" w:eastAsia="Times New Roman" w:hAnsi="Times New Roman" w:cs="Times New Roman"/>
          <w:lang w:eastAsia="ru-RU"/>
        </w:rPr>
      </w:pPr>
      <w:hyperlink r:id="rId4" w:history="1">
        <w:r w:rsidRPr="008914D4">
          <w:rPr>
            <w:rFonts w:ascii="Times New Roman" w:eastAsia="Times New Roman" w:hAnsi="Times New Roman" w:cs="Times New Roman"/>
            <w:b/>
            <w:bCs/>
            <w:color w:val="666699"/>
            <w:lang w:eastAsia="ru-RU"/>
          </w:rPr>
          <w:t>Федеральный закон от 27.07.2010 N 210-ФЗ (ред. от 29.07.2018) "Об организации предоставления государственных и муниципальных услуг"</w:t>
        </w:r>
      </w:hyperlink>
    </w:p>
    <w:p w:rsidR="008914D4" w:rsidRPr="008914D4" w:rsidRDefault="008914D4" w:rsidP="008914D4">
      <w:pPr>
        <w:rPr>
          <w:rFonts w:ascii="Times New Roman" w:eastAsia="Times New Roman" w:hAnsi="Times New Roman" w:cs="Times New Roman"/>
          <w:lang w:eastAsia="ru-RU"/>
        </w:rPr>
      </w:pPr>
    </w:p>
    <w:p w:rsidR="008914D4" w:rsidRPr="008914D4" w:rsidRDefault="008914D4" w:rsidP="008914D4">
      <w:pPr>
        <w:spacing w:after="144" w:line="290" w:lineRule="atLeast"/>
        <w:ind w:firstLine="540"/>
        <w:jc w:val="both"/>
        <w:outlineLvl w:val="0"/>
        <w:rPr>
          <w:rFonts w:ascii="Arial" w:eastAsia="Times New Roman" w:hAnsi="Arial" w:cs="Arial"/>
          <w:b/>
          <w:bCs/>
          <w:color w:val="333333"/>
          <w:kern w:val="36"/>
          <w:lang w:eastAsia="ru-RU"/>
        </w:rPr>
      </w:pPr>
      <w:bookmarkStart w:id="0" w:name="dst80"/>
      <w:bookmarkEnd w:id="0"/>
      <w:r w:rsidRPr="008914D4">
        <w:rPr>
          <w:rFonts w:ascii="Arial" w:eastAsia="Times New Roman" w:hAnsi="Arial" w:cs="Arial"/>
          <w:b/>
          <w:bCs/>
          <w:color w:val="333333"/>
          <w:kern w:val="36"/>
          <w:lang w:eastAsia="ru-RU"/>
        </w:rPr>
        <w:t xml:space="preserve">Статья 9. </w:t>
      </w:r>
      <w:bookmarkStart w:id="1" w:name="_GoBack"/>
      <w:r w:rsidRPr="008914D4">
        <w:rPr>
          <w:rFonts w:ascii="Arial" w:eastAsia="Times New Roman" w:hAnsi="Arial" w:cs="Arial"/>
          <w:b/>
          <w:bCs/>
          <w:color w:val="333333"/>
          <w:kern w:val="36"/>
          <w:lang w:eastAsia="ru-RU"/>
        </w:rPr>
        <w:t>Требования к оказанию услуг</w:t>
      </w:r>
      <w:bookmarkEnd w:id="1"/>
      <w:r w:rsidRPr="008914D4">
        <w:rPr>
          <w:rFonts w:ascii="Arial" w:eastAsia="Times New Roman" w:hAnsi="Arial" w:cs="Arial"/>
          <w:b/>
          <w:bCs/>
          <w:color w:val="333333"/>
          <w:kern w:val="36"/>
          <w:lang w:eastAsia="ru-RU"/>
        </w:rPr>
        <w:t>, которые являются необходимыми и обязательными для предоставления государственных и муниципальных услуг</w:t>
      </w:r>
    </w:p>
    <w:p w:rsidR="008914D4" w:rsidRPr="008914D4" w:rsidRDefault="008914D4" w:rsidP="008914D4">
      <w:pPr>
        <w:spacing w:line="290" w:lineRule="atLeast"/>
        <w:jc w:val="both"/>
        <w:rPr>
          <w:rFonts w:ascii="Arial" w:eastAsia="Times New Roman" w:hAnsi="Arial" w:cs="Arial"/>
          <w:color w:val="333333"/>
          <w:lang w:eastAsia="ru-RU"/>
        </w:rPr>
      </w:pPr>
      <w:r w:rsidRPr="008914D4">
        <w:rPr>
          <w:rFonts w:ascii="Arial" w:eastAsia="Times New Roman" w:hAnsi="Arial" w:cs="Arial"/>
          <w:color w:val="333333"/>
          <w:lang w:eastAsia="ru-RU"/>
        </w:rPr>
        <w:t>(в ред. Федерального </w:t>
      </w:r>
      <w:hyperlink r:id="rId5" w:anchor="dst100757" w:history="1">
        <w:r w:rsidRPr="008914D4">
          <w:rPr>
            <w:rFonts w:ascii="Arial" w:eastAsia="Times New Roman" w:hAnsi="Arial" w:cs="Arial"/>
            <w:color w:val="666699"/>
            <w:lang w:eastAsia="ru-RU"/>
          </w:rPr>
          <w:t>закона</w:t>
        </w:r>
      </w:hyperlink>
      <w:r w:rsidRPr="008914D4">
        <w:rPr>
          <w:rFonts w:ascii="Arial" w:eastAsia="Times New Roman" w:hAnsi="Arial" w:cs="Arial"/>
          <w:color w:val="333333"/>
          <w:lang w:eastAsia="ru-RU"/>
        </w:rPr>
        <w:t> от 01.07.2011 N 169-ФЗ)</w:t>
      </w:r>
    </w:p>
    <w:p w:rsidR="008914D4" w:rsidRPr="008914D4" w:rsidRDefault="008914D4" w:rsidP="008914D4">
      <w:pPr>
        <w:spacing w:line="362" w:lineRule="atLeast"/>
        <w:jc w:val="both"/>
        <w:rPr>
          <w:rFonts w:ascii="Arial" w:eastAsia="Times New Roman" w:hAnsi="Arial" w:cs="Arial"/>
          <w:color w:val="333333"/>
          <w:lang w:eastAsia="ru-RU"/>
        </w:rPr>
      </w:pPr>
      <w:r w:rsidRPr="008914D4">
        <w:rPr>
          <w:rFonts w:ascii="Arial" w:eastAsia="Times New Roman" w:hAnsi="Arial" w:cs="Arial"/>
          <w:color w:val="333333"/>
          <w:lang w:eastAsia="ru-RU"/>
        </w:rPr>
        <w:t>(см. текст в предыдущей редакции)</w:t>
      </w:r>
    </w:p>
    <w:p w:rsidR="008914D4" w:rsidRPr="008914D4" w:rsidRDefault="008914D4" w:rsidP="008914D4">
      <w:pPr>
        <w:spacing w:line="290" w:lineRule="atLeast"/>
        <w:ind w:firstLine="540"/>
        <w:jc w:val="both"/>
        <w:rPr>
          <w:rFonts w:ascii="Arial" w:eastAsia="Times New Roman" w:hAnsi="Arial" w:cs="Arial"/>
          <w:color w:val="333333"/>
          <w:lang w:eastAsia="ru-RU"/>
        </w:rPr>
      </w:pPr>
      <w:r w:rsidRPr="008914D4">
        <w:rPr>
          <w:rFonts w:ascii="Arial" w:eastAsia="Times New Roman" w:hAnsi="Arial" w:cs="Arial"/>
          <w:color w:val="333333"/>
          <w:lang w:eastAsia="ru-RU"/>
        </w:rPr>
        <w:t> </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2" w:name="dst100056"/>
      <w:bookmarkEnd w:id="2"/>
      <w:r w:rsidRPr="008914D4">
        <w:rPr>
          <w:rFonts w:ascii="Arial" w:eastAsia="Times New Roman" w:hAnsi="Arial" w:cs="Arial"/>
          <w:color w:val="333333"/>
          <w:lang w:eastAsia="ru-RU"/>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6" w:anchor="dst100010" w:history="1">
        <w:r w:rsidRPr="008914D4">
          <w:rPr>
            <w:rFonts w:ascii="Arial" w:eastAsia="Times New Roman" w:hAnsi="Arial" w:cs="Arial"/>
            <w:color w:val="666699"/>
            <w:lang w:eastAsia="ru-RU"/>
          </w:rPr>
          <w:t>частью 1 статьи 1</w:t>
        </w:r>
      </w:hyperlink>
      <w:r w:rsidRPr="008914D4">
        <w:rPr>
          <w:rFonts w:ascii="Arial" w:eastAsia="Times New Roman" w:hAnsi="Arial" w:cs="Arial"/>
          <w:color w:val="333333"/>
          <w:lang w:eastAsia="ru-RU"/>
        </w:rPr>
        <w:t> настоящего Федерального закона государственных и муниципальных услуг, утверждается:</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3" w:name="dst100057"/>
      <w:bookmarkEnd w:id="3"/>
      <w:r w:rsidRPr="008914D4">
        <w:rPr>
          <w:rFonts w:ascii="Arial" w:eastAsia="Times New Roman" w:hAnsi="Arial" w:cs="Arial"/>
          <w:color w:val="333333"/>
          <w:lang w:eastAsia="ru-RU"/>
        </w:rPr>
        <w:t>1) </w:t>
      </w:r>
      <w:hyperlink r:id="rId7" w:anchor="dst100032" w:history="1">
        <w:r w:rsidRPr="008914D4">
          <w:rPr>
            <w:rFonts w:ascii="Arial" w:eastAsia="Times New Roman" w:hAnsi="Arial" w:cs="Arial"/>
            <w:color w:val="666699"/>
            <w:lang w:eastAsia="ru-RU"/>
          </w:rPr>
          <w:t>постановлением</w:t>
        </w:r>
      </w:hyperlink>
      <w:r w:rsidRPr="008914D4">
        <w:rPr>
          <w:rFonts w:ascii="Arial" w:eastAsia="Times New Roman" w:hAnsi="Arial" w:cs="Arial"/>
          <w:color w:val="333333"/>
          <w:lang w:eastAsia="ru-RU"/>
        </w:rPr>
        <w:t>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4" w:name="dst100058"/>
      <w:bookmarkEnd w:id="4"/>
      <w:r w:rsidRPr="008914D4">
        <w:rPr>
          <w:rFonts w:ascii="Arial" w:eastAsia="Times New Roman" w:hAnsi="Arial" w:cs="Arial"/>
          <w:color w:val="333333"/>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5" w:name="dst100059"/>
      <w:bookmarkEnd w:id="5"/>
      <w:r w:rsidRPr="008914D4">
        <w:rPr>
          <w:rFonts w:ascii="Arial" w:eastAsia="Times New Roman" w:hAnsi="Arial" w:cs="Arial"/>
          <w:color w:val="333333"/>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6" w:name="dst100060"/>
      <w:bookmarkEnd w:id="6"/>
      <w:r w:rsidRPr="008914D4">
        <w:rPr>
          <w:rFonts w:ascii="Arial" w:eastAsia="Times New Roman" w:hAnsi="Arial" w:cs="Arial"/>
          <w:color w:val="333333"/>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8" w:anchor="dst100056" w:history="1">
        <w:r w:rsidRPr="008914D4">
          <w:rPr>
            <w:rFonts w:ascii="Arial" w:eastAsia="Times New Roman" w:hAnsi="Arial" w:cs="Arial"/>
            <w:color w:val="666699"/>
            <w:lang w:eastAsia="ru-RU"/>
          </w:rPr>
          <w:t>части 1</w:t>
        </w:r>
      </w:hyperlink>
      <w:r w:rsidRPr="008914D4">
        <w:rPr>
          <w:rFonts w:ascii="Arial" w:eastAsia="Times New Roman" w:hAnsi="Arial" w:cs="Arial"/>
          <w:color w:val="333333"/>
          <w:lang w:eastAsia="ru-RU"/>
        </w:rPr>
        <w:t> настоящей статьи, оказываются за счет средств заявителя.</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7" w:name="dst100364"/>
      <w:bookmarkEnd w:id="7"/>
      <w:r w:rsidRPr="008914D4">
        <w:rPr>
          <w:rFonts w:ascii="Arial" w:eastAsia="Times New Roman" w:hAnsi="Arial" w:cs="Arial"/>
          <w:color w:val="333333"/>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 w:anchor="dst100018" w:history="1">
        <w:r w:rsidRPr="008914D4">
          <w:rPr>
            <w:rFonts w:ascii="Arial" w:eastAsia="Times New Roman" w:hAnsi="Arial" w:cs="Arial"/>
            <w:color w:val="666699"/>
            <w:lang w:eastAsia="ru-RU"/>
          </w:rPr>
          <w:t>порядке</w:t>
        </w:r>
      </w:hyperlink>
      <w:r w:rsidRPr="008914D4">
        <w:rPr>
          <w:rFonts w:ascii="Arial" w:eastAsia="Times New Roman" w:hAnsi="Arial" w:cs="Arial"/>
          <w:color w:val="333333"/>
          <w:lang w:eastAsia="ru-RU"/>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914D4" w:rsidRPr="008914D4" w:rsidRDefault="008914D4" w:rsidP="008914D4">
      <w:pPr>
        <w:spacing w:line="290" w:lineRule="atLeast"/>
        <w:jc w:val="both"/>
        <w:rPr>
          <w:rFonts w:ascii="Arial" w:eastAsia="Times New Roman" w:hAnsi="Arial" w:cs="Arial"/>
          <w:color w:val="333333"/>
          <w:lang w:eastAsia="ru-RU"/>
        </w:rPr>
      </w:pPr>
      <w:r w:rsidRPr="008914D4">
        <w:rPr>
          <w:rFonts w:ascii="Arial" w:eastAsia="Times New Roman" w:hAnsi="Arial" w:cs="Arial"/>
          <w:color w:val="333333"/>
          <w:lang w:eastAsia="ru-RU"/>
        </w:rPr>
        <w:t>(в ред. Федерального </w:t>
      </w:r>
      <w:hyperlink r:id="rId10" w:anchor="dst100103" w:history="1">
        <w:r w:rsidRPr="008914D4">
          <w:rPr>
            <w:rFonts w:ascii="Arial" w:eastAsia="Times New Roman" w:hAnsi="Arial" w:cs="Arial"/>
            <w:color w:val="666699"/>
            <w:lang w:eastAsia="ru-RU"/>
          </w:rPr>
          <w:t>закона</w:t>
        </w:r>
      </w:hyperlink>
      <w:r w:rsidRPr="008914D4">
        <w:rPr>
          <w:rFonts w:ascii="Arial" w:eastAsia="Times New Roman" w:hAnsi="Arial" w:cs="Arial"/>
          <w:color w:val="333333"/>
          <w:lang w:eastAsia="ru-RU"/>
        </w:rPr>
        <w:t> от 23.06.2014 N 160-ФЗ)</w:t>
      </w:r>
    </w:p>
    <w:p w:rsidR="008914D4" w:rsidRPr="008914D4" w:rsidRDefault="008914D4" w:rsidP="008914D4">
      <w:pPr>
        <w:spacing w:line="362" w:lineRule="atLeast"/>
        <w:jc w:val="both"/>
        <w:rPr>
          <w:rFonts w:ascii="Arial" w:eastAsia="Times New Roman" w:hAnsi="Arial" w:cs="Arial"/>
          <w:color w:val="333333"/>
          <w:lang w:eastAsia="ru-RU"/>
        </w:rPr>
      </w:pPr>
      <w:r w:rsidRPr="008914D4">
        <w:rPr>
          <w:rFonts w:ascii="Arial" w:eastAsia="Times New Roman" w:hAnsi="Arial" w:cs="Arial"/>
          <w:color w:val="333333"/>
          <w:lang w:eastAsia="ru-RU"/>
        </w:rPr>
        <w:t>(см. текст в предыдущей редакции)</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8" w:name="dst88"/>
      <w:bookmarkEnd w:id="8"/>
      <w:r w:rsidRPr="008914D4">
        <w:rPr>
          <w:rFonts w:ascii="Arial" w:eastAsia="Times New Roman" w:hAnsi="Arial" w:cs="Arial"/>
          <w:color w:val="333333"/>
          <w:lang w:eastAsia="ru-RU"/>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1" w:anchor="dst100010" w:history="1">
        <w:r w:rsidRPr="008914D4">
          <w:rPr>
            <w:rFonts w:ascii="Arial" w:eastAsia="Times New Roman" w:hAnsi="Arial" w:cs="Arial"/>
            <w:color w:val="666699"/>
            <w:lang w:eastAsia="ru-RU"/>
          </w:rPr>
          <w:t>частью 1 статьи 1</w:t>
        </w:r>
      </w:hyperlink>
      <w:r w:rsidRPr="008914D4">
        <w:rPr>
          <w:rFonts w:ascii="Arial" w:eastAsia="Times New Roman" w:hAnsi="Arial" w:cs="Arial"/>
          <w:color w:val="333333"/>
          <w:lang w:eastAsia="ru-RU"/>
        </w:rPr>
        <w:t xml:space="preserve"> настоящего </w:t>
      </w:r>
      <w:r w:rsidRPr="008914D4">
        <w:rPr>
          <w:rFonts w:ascii="Arial" w:eastAsia="Times New Roman" w:hAnsi="Arial" w:cs="Arial"/>
          <w:color w:val="333333"/>
          <w:lang w:eastAsia="ru-RU"/>
        </w:rPr>
        <w:lastRenderedPageBreak/>
        <w:t>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914D4" w:rsidRPr="008914D4" w:rsidRDefault="008914D4" w:rsidP="008914D4">
      <w:pPr>
        <w:spacing w:line="290" w:lineRule="atLeast"/>
        <w:jc w:val="both"/>
        <w:rPr>
          <w:rFonts w:ascii="Arial" w:eastAsia="Times New Roman" w:hAnsi="Arial" w:cs="Arial"/>
          <w:color w:val="333333"/>
          <w:lang w:eastAsia="ru-RU"/>
        </w:rPr>
      </w:pPr>
      <w:r w:rsidRPr="008914D4">
        <w:rPr>
          <w:rFonts w:ascii="Arial" w:eastAsia="Times New Roman" w:hAnsi="Arial" w:cs="Arial"/>
          <w:color w:val="333333"/>
          <w:lang w:eastAsia="ru-RU"/>
        </w:rPr>
        <w:t>(в ред. Федерального </w:t>
      </w:r>
      <w:hyperlink r:id="rId12" w:anchor="dst100392" w:history="1">
        <w:r w:rsidRPr="008914D4">
          <w:rPr>
            <w:rFonts w:ascii="Arial" w:eastAsia="Times New Roman" w:hAnsi="Arial" w:cs="Arial"/>
            <w:color w:val="666699"/>
            <w:lang w:eastAsia="ru-RU"/>
          </w:rPr>
          <w:t>закона</w:t>
        </w:r>
      </w:hyperlink>
      <w:r w:rsidRPr="008914D4">
        <w:rPr>
          <w:rFonts w:ascii="Arial" w:eastAsia="Times New Roman" w:hAnsi="Arial" w:cs="Arial"/>
          <w:color w:val="333333"/>
          <w:lang w:eastAsia="ru-RU"/>
        </w:rPr>
        <w:t> от 11.07.2011 N 200-ФЗ)</w:t>
      </w:r>
    </w:p>
    <w:p w:rsidR="008914D4" w:rsidRPr="008914D4" w:rsidRDefault="008914D4" w:rsidP="008914D4">
      <w:pPr>
        <w:spacing w:line="362" w:lineRule="atLeast"/>
        <w:jc w:val="both"/>
        <w:rPr>
          <w:rFonts w:ascii="Arial" w:eastAsia="Times New Roman" w:hAnsi="Arial" w:cs="Arial"/>
          <w:color w:val="333333"/>
          <w:lang w:eastAsia="ru-RU"/>
        </w:rPr>
      </w:pPr>
      <w:r w:rsidRPr="008914D4">
        <w:rPr>
          <w:rFonts w:ascii="Arial" w:eastAsia="Times New Roman" w:hAnsi="Arial" w:cs="Arial"/>
          <w:color w:val="333333"/>
          <w:lang w:eastAsia="ru-RU"/>
        </w:rPr>
        <w:t>(см. текст в предыдущей редакции)</w:t>
      </w:r>
    </w:p>
    <w:p w:rsidR="008914D4" w:rsidRPr="008914D4" w:rsidRDefault="008914D4" w:rsidP="008914D4">
      <w:pPr>
        <w:spacing w:line="290" w:lineRule="atLeast"/>
        <w:ind w:firstLine="540"/>
        <w:jc w:val="both"/>
        <w:rPr>
          <w:rFonts w:ascii="Arial" w:eastAsia="Times New Roman" w:hAnsi="Arial" w:cs="Arial"/>
          <w:color w:val="333333"/>
          <w:lang w:eastAsia="ru-RU"/>
        </w:rPr>
      </w:pPr>
      <w:bookmarkStart w:id="9" w:name="dst100063"/>
      <w:bookmarkEnd w:id="9"/>
      <w:r w:rsidRPr="008914D4">
        <w:rPr>
          <w:rFonts w:ascii="Arial" w:eastAsia="Times New Roman" w:hAnsi="Arial" w:cs="Arial"/>
          <w:color w:val="333333"/>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3" w:anchor="dst100056" w:history="1">
        <w:r w:rsidRPr="008914D4">
          <w:rPr>
            <w:rFonts w:ascii="Arial" w:eastAsia="Times New Roman" w:hAnsi="Arial" w:cs="Arial"/>
            <w:color w:val="666699"/>
            <w:lang w:eastAsia="ru-RU"/>
          </w:rPr>
          <w:t>части 1</w:t>
        </w:r>
      </w:hyperlink>
      <w:r w:rsidRPr="008914D4">
        <w:rPr>
          <w:rFonts w:ascii="Arial" w:eastAsia="Times New Roman" w:hAnsi="Arial" w:cs="Arial"/>
          <w:color w:val="333333"/>
          <w:lang w:eastAsia="ru-RU"/>
        </w:rPr>
        <w:t> настоящей статьи, а также предоставления документов, выдаваемых по результатам оказания таких услуг.</w:t>
      </w:r>
    </w:p>
    <w:p w:rsidR="008914D4" w:rsidRPr="008914D4" w:rsidRDefault="008914D4" w:rsidP="008914D4">
      <w:pPr>
        <w:spacing w:line="290" w:lineRule="atLeast"/>
        <w:ind w:firstLine="540"/>
        <w:jc w:val="both"/>
        <w:rPr>
          <w:rFonts w:ascii="Arial" w:eastAsia="Times New Roman" w:hAnsi="Arial" w:cs="Arial"/>
          <w:color w:val="333333"/>
          <w:lang w:eastAsia="ru-RU"/>
        </w:rPr>
      </w:pPr>
    </w:p>
    <w:p w:rsidR="00514934" w:rsidRDefault="008914D4"/>
    <w:sectPr w:rsidR="00514934" w:rsidSect="00EE2E7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D4"/>
    <w:rsid w:val="008914D4"/>
    <w:rsid w:val="00CC1DDC"/>
    <w:rsid w:val="00EE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D43A42"/>
  <w15:chartTrackingRefBased/>
  <w15:docId w15:val="{6D0CF39E-1A17-3441-B49B-CBAC8EF8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914D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4D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914D4"/>
    <w:rPr>
      <w:color w:val="0000FF"/>
      <w:u w:val="single"/>
    </w:rPr>
  </w:style>
  <w:style w:type="character" w:customStyle="1" w:styleId="blk">
    <w:name w:val="blk"/>
    <w:basedOn w:val="a0"/>
    <w:rsid w:val="008914D4"/>
  </w:style>
  <w:style w:type="character" w:customStyle="1" w:styleId="hl">
    <w:name w:val="hl"/>
    <w:basedOn w:val="a0"/>
    <w:rsid w:val="008914D4"/>
  </w:style>
  <w:style w:type="character" w:customStyle="1" w:styleId="apple-converted-space">
    <w:name w:val="apple-converted-space"/>
    <w:basedOn w:val="a0"/>
    <w:rsid w:val="008914D4"/>
  </w:style>
  <w:style w:type="character" w:customStyle="1" w:styleId="nobr">
    <w:name w:val="nobr"/>
    <w:basedOn w:val="a0"/>
    <w:rsid w:val="0089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3071">
      <w:bodyDiv w:val="1"/>
      <w:marLeft w:val="0"/>
      <w:marRight w:val="0"/>
      <w:marTop w:val="0"/>
      <w:marBottom w:val="0"/>
      <w:divBdr>
        <w:top w:val="none" w:sz="0" w:space="0" w:color="auto"/>
        <w:left w:val="none" w:sz="0" w:space="0" w:color="auto"/>
        <w:bottom w:val="none" w:sz="0" w:space="0" w:color="auto"/>
        <w:right w:val="none" w:sz="0" w:space="0" w:color="auto"/>
      </w:divBdr>
      <w:divsChild>
        <w:div w:id="142047014">
          <w:marLeft w:val="0"/>
          <w:marRight w:val="0"/>
          <w:marTop w:val="0"/>
          <w:marBottom w:val="0"/>
          <w:divBdr>
            <w:top w:val="none" w:sz="0" w:space="0" w:color="auto"/>
            <w:left w:val="none" w:sz="0" w:space="0" w:color="auto"/>
            <w:bottom w:val="none" w:sz="0" w:space="0" w:color="auto"/>
            <w:right w:val="none" w:sz="0" w:space="0" w:color="auto"/>
          </w:divBdr>
          <w:divsChild>
            <w:div w:id="942957269">
              <w:marLeft w:val="0"/>
              <w:marRight w:val="0"/>
              <w:marTop w:val="120"/>
              <w:marBottom w:val="0"/>
              <w:divBdr>
                <w:top w:val="none" w:sz="0" w:space="0" w:color="auto"/>
                <w:left w:val="none" w:sz="0" w:space="0" w:color="auto"/>
                <w:bottom w:val="none" w:sz="0" w:space="0" w:color="auto"/>
                <w:right w:val="none" w:sz="0" w:space="0" w:color="auto"/>
              </w:divBdr>
            </w:div>
            <w:div w:id="483009414">
              <w:marLeft w:val="0"/>
              <w:marRight w:val="0"/>
              <w:marTop w:val="120"/>
              <w:marBottom w:val="0"/>
              <w:divBdr>
                <w:top w:val="none" w:sz="0" w:space="0" w:color="auto"/>
                <w:left w:val="none" w:sz="0" w:space="0" w:color="auto"/>
                <w:bottom w:val="none" w:sz="0" w:space="0" w:color="auto"/>
                <w:right w:val="none" w:sz="0" w:space="0" w:color="auto"/>
              </w:divBdr>
            </w:div>
            <w:div w:id="1370643964">
              <w:marLeft w:val="0"/>
              <w:marRight w:val="0"/>
              <w:marTop w:val="120"/>
              <w:marBottom w:val="0"/>
              <w:divBdr>
                <w:top w:val="none" w:sz="0" w:space="0" w:color="auto"/>
                <w:left w:val="none" w:sz="0" w:space="0" w:color="auto"/>
                <w:bottom w:val="none" w:sz="0" w:space="0" w:color="auto"/>
                <w:right w:val="none" w:sz="0" w:space="0" w:color="auto"/>
              </w:divBdr>
            </w:div>
            <w:div w:id="819345137">
              <w:marLeft w:val="0"/>
              <w:marRight w:val="0"/>
              <w:marTop w:val="120"/>
              <w:marBottom w:val="0"/>
              <w:divBdr>
                <w:top w:val="none" w:sz="0" w:space="0" w:color="auto"/>
                <w:left w:val="none" w:sz="0" w:space="0" w:color="auto"/>
                <w:bottom w:val="none" w:sz="0" w:space="0" w:color="auto"/>
                <w:right w:val="none" w:sz="0" w:space="0" w:color="auto"/>
              </w:divBdr>
            </w:div>
            <w:div w:id="1586450009">
              <w:marLeft w:val="0"/>
              <w:marRight w:val="0"/>
              <w:marTop w:val="120"/>
              <w:marBottom w:val="0"/>
              <w:divBdr>
                <w:top w:val="none" w:sz="0" w:space="0" w:color="auto"/>
                <w:left w:val="none" w:sz="0" w:space="0" w:color="auto"/>
                <w:bottom w:val="none" w:sz="0" w:space="0" w:color="auto"/>
                <w:right w:val="none" w:sz="0" w:space="0" w:color="auto"/>
              </w:divBdr>
            </w:div>
            <w:div w:id="1101101685">
              <w:marLeft w:val="0"/>
              <w:marRight w:val="0"/>
              <w:marTop w:val="120"/>
              <w:marBottom w:val="0"/>
              <w:divBdr>
                <w:top w:val="none" w:sz="0" w:space="0" w:color="auto"/>
                <w:left w:val="none" w:sz="0" w:space="0" w:color="auto"/>
                <w:bottom w:val="none" w:sz="0" w:space="0" w:color="auto"/>
                <w:right w:val="none" w:sz="0" w:space="0" w:color="auto"/>
              </w:divBdr>
            </w:div>
            <w:div w:id="293216324">
              <w:marLeft w:val="0"/>
              <w:marRight w:val="0"/>
              <w:marTop w:val="120"/>
              <w:marBottom w:val="0"/>
              <w:divBdr>
                <w:top w:val="none" w:sz="0" w:space="0" w:color="auto"/>
                <w:left w:val="none" w:sz="0" w:space="0" w:color="auto"/>
                <w:bottom w:val="none" w:sz="0" w:space="0" w:color="auto"/>
                <w:right w:val="none" w:sz="0" w:space="0" w:color="auto"/>
              </w:divBdr>
            </w:div>
            <w:div w:id="1475442495">
              <w:marLeft w:val="0"/>
              <w:marRight w:val="0"/>
              <w:marTop w:val="120"/>
              <w:marBottom w:val="0"/>
              <w:divBdr>
                <w:top w:val="none" w:sz="0" w:space="0" w:color="auto"/>
                <w:left w:val="none" w:sz="0" w:space="0" w:color="auto"/>
                <w:bottom w:val="none" w:sz="0" w:space="0" w:color="auto"/>
                <w:right w:val="none" w:sz="0" w:space="0" w:color="auto"/>
              </w:divBdr>
            </w:div>
            <w:div w:id="1436174687">
              <w:marLeft w:val="0"/>
              <w:marRight w:val="0"/>
              <w:marTop w:val="120"/>
              <w:marBottom w:val="0"/>
              <w:divBdr>
                <w:top w:val="none" w:sz="0" w:space="0" w:color="auto"/>
                <w:left w:val="none" w:sz="0" w:space="0" w:color="auto"/>
                <w:bottom w:val="none" w:sz="0" w:space="0" w:color="auto"/>
                <w:right w:val="none" w:sz="0" w:space="0" w:color="auto"/>
              </w:divBdr>
            </w:div>
            <w:div w:id="1887598592">
              <w:marLeft w:val="0"/>
              <w:marRight w:val="0"/>
              <w:marTop w:val="120"/>
              <w:marBottom w:val="0"/>
              <w:divBdr>
                <w:top w:val="none" w:sz="0" w:space="0" w:color="auto"/>
                <w:left w:val="none" w:sz="0" w:space="0" w:color="auto"/>
                <w:bottom w:val="none" w:sz="0" w:space="0" w:color="auto"/>
                <w:right w:val="none" w:sz="0" w:space="0" w:color="auto"/>
              </w:divBdr>
            </w:div>
            <w:div w:id="900677098">
              <w:marLeft w:val="0"/>
              <w:marRight w:val="0"/>
              <w:marTop w:val="120"/>
              <w:marBottom w:val="0"/>
              <w:divBdr>
                <w:top w:val="none" w:sz="0" w:space="0" w:color="auto"/>
                <w:left w:val="none" w:sz="0" w:space="0" w:color="auto"/>
                <w:bottom w:val="none" w:sz="0" w:space="0" w:color="auto"/>
                <w:right w:val="none" w:sz="0" w:space="0" w:color="auto"/>
              </w:divBdr>
            </w:div>
            <w:div w:id="1253048330">
              <w:marLeft w:val="0"/>
              <w:marRight w:val="0"/>
              <w:marTop w:val="120"/>
              <w:marBottom w:val="0"/>
              <w:divBdr>
                <w:top w:val="none" w:sz="0" w:space="0" w:color="auto"/>
                <w:left w:val="none" w:sz="0" w:space="0" w:color="auto"/>
                <w:bottom w:val="none" w:sz="0" w:space="0" w:color="auto"/>
                <w:right w:val="none" w:sz="0" w:space="0" w:color="auto"/>
              </w:divBdr>
            </w:div>
            <w:div w:id="401608451">
              <w:marLeft w:val="0"/>
              <w:marRight w:val="0"/>
              <w:marTop w:val="120"/>
              <w:marBottom w:val="0"/>
              <w:divBdr>
                <w:top w:val="none" w:sz="0" w:space="0" w:color="auto"/>
                <w:left w:val="none" w:sz="0" w:space="0" w:color="auto"/>
                <w:bottom w:val="none" w:sz="0" w:space="0" w:color="auto"/>
                <w:right w:val="none" w:sz="0" w:space="0" w:color="auto"/>
              </w:divBdr>
            </w:div>
            <w:div w:id="19046817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303658/585cf44cd76d6cfd2491e5713fd663e8e56a3831/" TargetMode="External"/><Relationship Id="rId3" Type="http://schemas.openxmlformats.org/officeDocument/2006/relationships/webSettings" Target="webSettings.xml"/><Relationship Id="rId7" Type="http://schemas.openxmlformats.org/officeDocument/2006/relationships/hyperlink" Target="http://www.consultant.ru/document/cons_doc_LAW_301268/e05677fe9c31d77d710906a75dd7966d554623de/" TargetMode="External"/><Relationship Id="rId12" Type="http://schemas.openxmlformats.org/officeDocument/2006/relationships/hyperlink" Target="http://www.consultant.ru/document/cons_doc_LAW_286896/917f1df3f9a2d87e676375c03de64bc560582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303658/d44bdb356e6a691d0c72fef05ed16f68af0af9eb/" TargetMode="External"/><Relationship Id="rId5" Type="http://schemas.openxmlformats.org/officeDocument/2006/relationships/hyperlink" Target="http://www.consultant.ru/document/cons_doc_LAW_300838/b397edfa0f983e68346ee5013ace0402f4298dfa/" TargetMode="External"/><Relationship Id="rId15" Type="http://schemas.openxmlformats.org/officeDocument/2006/relationships/theme" Target="theme/theme1.xml"/><Relationship Id="rId10" Type="http://schemas.openxmlformats.org/officeDocument/2006/relationships/hyperlink" Target="http://www.consultant.ru/document/cons_doc_LAW_301785/b5315c892df7002ac987a311b4a242874fdcf420/" TargetMode="External"/><Relationship Id="rId4" Type="http://schemas.openxmlformats.org/officeDocument/2006/relationships/hyperlink" Target="http://www.consultant.ru/document/cons_doc_LAW_103023/" TargetMode="External"/><Relationship Id="rId9" Type="http://schemas.openxmlformats.org/officeDocument/2006/relationships/hyperlink" Target="http://www.consultant.ru/document/cons_doc_LAW_301268/6a2321851fe62b933bddd0fea094a51deec4f7a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Дунаев</dc:creator>
  <cp:keywords/>
  <dc:description/>
  <cp:lastModifiedBy>Николай Дунаев</cp:lastModifiedBy>
  <cp:revision>1</cp:revision>
  <dcterms:created xsi:type="dcterms:W3CDTF">2019-01-25T11:49:00Z</dcterms:created>
  <dcterms:modified xsi:type="dcterms:W3CDTF">2019-01-25T11:50:00Z</dcterms:modified>
</cp:coreProperties>
</file>